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TERMO DE RESPONSABILIDADE TÉCNICA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  <w:t xml:space="preserve">Declaro ao Conselho Regional de Medicina do Ceará - CREMEC que assumo a Responsabilidade Técnica do estabelecimento de saúde </w:t>
      </w:r>
      <w:r>
        <w:rPr>
          <w:b/>
        </w:rPr>
        <w:t>____________________________________________________</w:t>
      </w:r>
    </w:p>
    <w:p>
      <w:pPr>
        <w:pStyle w:val="Normal"/>
        <w:bidi w:val="0"/>
        <w:jc w:val="both"/>
        <w:rPr/>
      </w:pPr>
      <w:r>
        <w:rPr>
          <w:b/>
        </w:rPr>
        <w:t>______________________________________________</w:t>
      </w:r>
      <w:r>
        <w:rPr/>
        <w:t>, CNPJ _</w:t>
      </w:r>
      <w:r>
        <w:rPr>
          <w:b/>
        </w:rPr>
        <w:t>__________________________</w:t>
      </w:r>
      <w:r>
        <w:rPr/>
        <w:t>, em cumprimento ao disposto pelo Decreto 20.931/32 e Resolução CFM 1.980/2011.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___________________________________, _____ de _____________________ de ______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Assinatura do Responsável ou Representante Legal</w:t>
        <w:br/>
        <w:t>(Sócio/Diretor/Presidente/Secretário de Saúde) do estabelecimento de saúde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______________________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</w:t>
        <w:br/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DIRETOR(A) TÉCNICO(A) DO ESTABELECIMENTO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1530985</wp:posOffset>
                </wp:positionH>
                <wp:positionV relativeFrom="paragraph">
                  <wp:posOffset>29845</wp:posOffset>
                </wp:positionV>
                <wp:extent cx="2916555" cy="12973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2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o:allowincell="f" style="position:absolute;margin-left:120.55pt;margin-top:2.35pt;width:229.55pt;height:102.0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CARIMBO </w:t>
      </w:r>
      <w:r>
        <w:rPr>
          <w:b/>
          <w:bCs/>
        </w:rPr>
        <w:t>DO(A) DIRETOR(A) TÉCNICO(A) DO ESTABELECIMENTO</w:t>
      </w:r>
    </w:p>
    <w:p>
      <w:pPr>
        <w:pStyle w:val="Normal"/>
        <w:bidi w:val="0"/>
        <w:jc w:val="left"/>
        <w:rPr>
          <w:b/>
          <w:bCs/>
        </w:rPr>
      </w:pPr>
      <w:r>
        <w:rPr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Cs/>
        </w:rPr>
      </w:r>
    </w:p>
    <w:p>
      <w:pPr>
        <w:pStyle w:val="Normal"/>
        <w:bidi w:val="0"/>
        <w:jc w:val="left"/>
        <w:rPr>
          <w:b/>
          <w:bCs/>
        </w:rPr>
      </w:pPr>
      <w:r>
        <w:rPr>
          <w:bCs/>
        </w:rPr>
      </w:r>
    </w:p>
    <w:p>
      <w:pPr>
        <w:pStyle w:val="Normal"/>
        <w:bidi w:val="0"/>
        <w:jc w:val="both"/>
        <w:rPr/>
      </w:pPr>
      <w:r>
        <w:rPr/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Resolução CFM 1.980/2011 "Art. 9° O diretor técnico responde eticamente por todas as informações prestadas perante os conselhos federal e regionais de medicina.</w:t>
      </w:r>
    </w:p>
    <w:p>
      <w:pPr>
        <w:pStyle w:val="Normal"/>
        <w:bidi w:val="0"/>
        <w:jc w:val="both"/>
        <w:rPr>
          <w:b w:val="false"/>
          <w:i w:val="false"/>
          <w:caps w:val="false"/>
          <w:smallCaps w:val="false"/>
          <w:color w:val="000000"/>
          <w:spacing w:val="0"/>
          <w:sz w:val="10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0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Art. 10 A responsabilidade técnica médica de que trata o art. 9º somente cessará quando o conselho regional de medicina tomar conhecimento do afastamento do médico responsável técnico, mediante sua própria comunicação escrita, por intermédio da empresa ou instituição onde exercia a função.</w:t>
      </w:r>
    </w:p>
    <w:p>
      <w:pPr>
        <w:pStyle w:val="Normal"/>
        <w:bidi w:val="0"/>
        <w:jc w:val="both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Art. 11 A empresa, instituição, entidade ou estabelecimento promoverá a substituição do diretor técnico ou clínico no prazo de 24 (vinte e quatro) horas, contadas a partir do impedimento, suspensão ou demissão, comunicando este fato ao conselho regional de medicina - em idêntico prazo, mediante requerimento próprio assinado pelo profissional médico substituto, sob pena de suspensão da inscrição - e, ainda, à vigilância sanitária e demais órgãos públicos e privados envolvidos na assistência pertinente.</w:t>
      </w:r>
    </w:p>
    <w:p>
      <w:pPr>
        <w:pStyle w:val="Normal"/>
        <w:bidi w:val="0"/>
        <w:jc w:val="both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Art. 12 Ao médico responsável técnico integrante do corpo societário da empresa, instituição, entidade ou estabelecimento somente é permitido requerer baixa da responsabilidade técnica por requerimento próprio, informando o nome e numero de CRM de seu substituto naquela função."</w:t>
      </w:r>
    </w:p>
    <w:sectPr>
      <w:headerReference w:type="default" r:id="rId2"/>
      <w:type w:val="nextPage"/>
      <w:pgSz w:w="11906" w:h="16838"/>
      <w:pgMar w:left="1076" w:right="912" w:gutter="0" w:header="406" w:top="1994" w:footer="0" w:bottom="72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object w:dxaOrig="2476" w:dyaOrig="2446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-13.95pt;margin-top:-8pt;width:73pt;height:71.75pt;mso-wrap-distance-left:9.05pt;mso-wrap-distance-right:9.05pt;mso-position-horizontal-relative:text;mso-position-vertical-relative:text" filled="t" fillcolor="#FFFFFF" o:ole="">
          <v:imagedata r:id="rId2" o:title=""/>
          <w10:wrap type="tight"/>
        </v:shape>
        <o:OLEObject Type="Embed" ProgID="" ShapeID="ole_rId1" DrawAspect="Content" ObjectID="_1369796339" r:id="rId1"/>
      </w:object>
    </w:r>
    <w:r>
      <w:rPr>
        <w:rFonts w:eastAsia="Arial" w:cs="Arial" w:ascii="Arial" w:hAnsi="Arial"/>
        <w:sz w:val="22"/>
      </w:rPr>
      <w:t>Serviço Público Federal</w:t>
    </w:r>
  </w:p>
  <w:p>
    <w:pPr>
      <w:pStyle w:val="Corpodotexto"/>
      <w:bidi w:val="0"/>
      <w:spacing w:lineRule="auto" w:line="240" w:before="0" w:after="0"/>
      <w:jc w:val="center"/>
      <w:rPr>
        <w:rFonts w:ascii="Arial" w:hAnsi="Arial" w:cs="Arial"/>
        <w:b/>
        <w:b/>
        <w:sz w:val="22"/>
      </w:rPr>
    </w:pPr>
    <w:r>
      <w:rPr>
        <w:rFonts w:cs="Arial" w:ascii="Arial" w:hAnsi="Arial"/>
        <w:b/>
        <w:sz w:val="22"/>
      </w:rPr>
      <w:t>Conselho Regional de Medicina do Estado do Ceará – CREMEC</w:t>
    </w:r>
  </w:p>
  <w:p>
    <w:pPr>
      <w:pStyle w:val="Corpodotexto"/>
      <w:bidi w:val="0"/>
      <w:spacing w:lineRule="auto" w:line="240" w:before="0" w:after="0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Av. Antônio Sales, 485 – Joaquim Távora – 60.135-101</w:t>
    </w:r>
  </w:p>
  <w:p>
    <w:pPr>
      <w:pStyle w:val="Corpodotexto"/>
      <w:bidi w:val="0"/>
      <w:spacing w:lineRule="auto" w:line="240" w:before="0" w:after="0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Fortaleza – Ceará  Fone: 3230.3080</w:t>
    </w:r>
  </w:p>
  <w:p>
    <w:pPr>
      <w:pStyle w:val="Corpodotexto"/>
      <w:bidi w:val="0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>
        <w:rFonts w:eastAsia="Arial" w:cs="Arial" w:ascii="Arial" w:hAnsi="Arial"/>
        <w:sz w:val="22"/>
      </w:rPr>
      <w:t>E-Mail: cremec@cremec.org.br</w:t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59" w:leader="none"/>
        <w:tab w:val="right" w:pos="991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LibreOffice/7.2.0.4$Windows_X86_64 LibreOffice_project/9a9c6381e3f7a62afc1329bd359cc48accb6435b</Application>
  <AppVersion>15.0000</AppVersion>
  <Pages>1</Pages>
  <Words>273</Words>
  <Characters>1983</Characters>
  <CharactersWithSpaces>2253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2021-09-24T11:57:25Z</dcterms:created>
  <dc:creator/>
  <dc:description/>
  <dc:language>pt-BR</dc:language>
  <cp:lastModifiedBy/>
  <cp:lastPrinted>2021-09-27T18:00:53Z</cp:lastPrinted>
  <dcterms:modified xsi:type="dcterms:W3CDTF">2021-09-27T18:01:53Z</dcterms:modified>
  <cp:revision>8</cp:revision>
  <dc:subject/>
  <dc:title/>
</cp:coreProperties>
</file>